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291" w:rsidRDefault="00BA6853">
      <w:pPr>
        <w:rPr>
          <w:rFonts w:hint="eastAsia"/>
        </w:rPr>
      </w:pPr>
      <w:r w:rsidRPr="00BA6853">
        <w:t>KPMG</w:t>
      </w:r>
      <w:r w:rsidRPr="00BA6853">
        <w:rPr>
          <w:rFonts w:hint="eastAsia"/>
        </w:rPr>
        <w:t>：醫療照護與</w:t>
      </w:r>
      <w:r w:rsidRPr="00BA6853">
        <w:rPr>
          <w:rFonts w:ascii="Microsoft JhengHei UI Light" w:eastAsia="Microsoft JhengHei UI Light" w:hAnsi="Microsoft JhengHei UI Light" w:cs="Microsoft JhengHei UI Light" w:hint="eastAsia"/>
        </w:rPr>
        <w:t>⽣</w:t>
      </w:r>
      <w:r w:rsidRPr="00BA6853">
        <w:rPr>
          <w:rFonts w:ascii="新細明體" w:eastAsia="新細明體" w:hAnsi="新細明體" w:cs="新細明體" w:hint="eastAsia"/>
        </w:rPr>
        <w:t>技產業</w:t>
      </w:r>
      <w:r w:rsidRPr="00BA6853">
        <w:t xml:space="preserve"> </w:t>
      </w:r>
      <w:r w:rsidRPr="00BA6853">
        <w:rPr>
          <w:rFonts w:hint="eastAsia"/>
        </w:rPr>
        <w:t>併購正夯</w:t>
      </w:r>
      <w:r w:rsidRPr="00BA6853">
        <w:t xml:space="preserve"> </w:t>
      </w:r>
      <w:r>
        <w:rPr>
          <w:rFonts w:hint="eastAsia"/>
        </w:rPr>
        <w:t xml:space="preserve">                  </w:t>
      </w:r>
      <w:r w:rsidRPr="00BA6853">
        <w:t>2022-03-08</w:t>
      </w:r>
    </w:p>
    <w:p w:rsidR="00BA6853" w:rsidRDefault="00BA6853" w:rsidP="00BA6853">
      <w:r>
        <w:t>KPMG</w:t>
      </w:r>
      <w:r>
        <w:rPr>
          <w:rFonts w:hint="eastAsia"/>
        </w:rPr>
        <w:t>在</w:t>
      </w:r>
      <w:r>
        <w:t>7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發表《</w:t>
      </w:r>
      <w:r>
        <w:t>2022</w:t>
      </w:r>
      <w:r>
        <w:rPr>
          <w:rFonts w:hint="eastAsia"/>
        </w:rPr>
        <w:t>年</w:t>
      </w:r>
      <w:r>
        <w:t>KPMG</w:t>
      </w:r>
      <w:r>
        <w:rPr>
          <w:rFonts w:hint="eastAsia"/>
        </w:rPr>
        <w:t>全球醫療照護和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技投資前景》調查報告，在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</w:t>
      </w:r>
      <w:r>
        <w:rPr>
          <w:rFonts w:hint="eastAsia"/>
        </w:rPr>
        <w:t>醫藥產業，企業期望透過併購維持創新並提升</w:t>
      </w:r>
      <w:r>
        <w:rPr>
          <w:rFonts w:ascii="Microsoft JhengHei UI Light" w:eastAsia="Microsoft JhengHei UI Light" w:hAnsi="Microsoft JhengHei UI Light" w:cs="Microsoft JhengHei UI Light" w:hint="eastAsia"/>
        </w:rPr>
        <w:t>⾃⾝</w:t>
      </w:r>
      <w:r>
        <w:rPr>
          <w:rFonts w:ascii="新細明體" w:eastAsia="新細明體" w:hAnsi="新細明體" w:cs="新細明體" w:hint="eastAsia"/>
        </w:rPr>
        <w:t>市場競爭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，因此併購交易在</w:t>
      </w:r>
      <w:r>
        <w:t>2022</w:t>
      </w:r>
      <w:r>
        <w:rPr>
          <w:rFonts w:hint="eastAsia"/>
        </w:rPr>
        <w:t>年仍被看好，</w:t>
      </w:r>
      <w:r>
        <w:t>70</w:t>
      </w:r>
      <w:r>
        <w:rPr>
          <w:rFonts w:hint="eastAsia"/>
        </w:rPr>
        <w:t>％的專業投資者表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將增加併購活動。</w:t>
      </w:r>
      <w:bookmarkStart w:id="0" w:name="_GoBack"/>
      <w:bookmarkEnd w:id="0"/>
    </w:p>
    <w:p w:rsidR="00BA6853" w:rsidRDefault="00BA6853" w:rsidP="00BA6853">
      <w:pPr>
        <w:rPr>
          <w:rFonts w:hint="eastAsia"/>
        </w:rPr>
      </w:pPr>
      <w:r>
        <w:rPr>
          <w:rFonts w:hint="eastAsia"/>
        </w:rPr>
        <w:t>此外，過半數（</w:t>
      </w:r>
      <w:r>
        <w:t>52.7</w:t>
      </w:r>
      <w:r>
        <w:rPr>
          <w:rFonts w:hint="eastAsia"/>
        </w:rPr>
        <w:t>％）私募基</w:t>
      </w:r>
      <w:r>
        <w:rPr>
          <w:rFonts w:ascii="Microsoft JhengHei UI Light" w:eastAsia="Microsoft JhengHei UI Light" w:hAnsi="Microsoft JhengHei UI Light" w:cs="Microsoft JhengHei UI Light" w:hint="eastAsia"/>
        </w:rPr>
        <w:t>⾦</w:t>
      </w:r>
      <w:r>
        <w:rPr>
          <w:rFonts w:ascii="新細明體" w:eastAsia="新細明體" w:hAnsi="新細明體" w:cs="新細明體" w:hint="eastAsia"/>
        </w:rPr>
        <w:t>投資者的投資活動將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rPr>
          <w:rFonts w:ascii="新細明體" w:eastAsia="新細明體" w:hAnsi="新細明體" w:cs="新細明體" w:hint="eastAsia"/>
        </w:rPr>
        <w:t>少增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t>10</w:t>
      </w:r>
      <w:r>
        <w:rPr>
          <w:rFonts w:hint="eastAsia"/>
        </w:rPr>
        <w:t>％。隨著疫情所帶來的醫療新契機持續發展，在未來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年，醫療照護與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技產業預計將持續受到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度關</w:t>
      </w:r>
      <w:r>
        <w:rPr>
          <w:rFonts w:hint="eastAsia"/>
        </w:rPr>
        <w:t>注。</w:t>
      </w:r>
    </w:p>
    <w:p w:rsidR="00BA6853" w:rsidRDefault="00BA6853" w:rsidP="00BA6853">
      <w:r>
        <w:rPr>
          <w:rFonts w:hint="eastAsia"/>
        </w:rPr>
        <w:t>針對疫情的改變與未來投資狀況加以分析。過去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整年全球飽受疫情影響，變種病毒</w:t>
      </w:r>
      <w:r>
        <w:t>Delta</w:t>
      </w:r>
      <w:r>
        <w:rPr>
          <w:rFonts w:hint="eastAsia"/>
        </w:rPr>
        <w:t>及</w:t>
      </w:r>
      <w:r>
        <w:t>Omicron</w:t>
      </w:r>
      <w:r>
        <w:rPr>
          <w:rFonts w:hint="eastAsia"/>
        </w:rPr>
        <w:t>的侵襲再度衝擊醫療資源體系；然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技製藥產業已同時陸續開</w:t>
      </w:r>
      <w:r>
        <w:rPr>
          <w:rFonts w:hint="eastAsia"/>
        </w:rPr>
        <w:t>發檢測試劑及疫苗，醫療照護領域也開始廣泛應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智慧醫療。</w:t>
      </w:r>
    </w:p>
    <w:p w:rsidR="00BA6853" w:rsidRDefault="00BA6853" w:rsidP="00BA6853">
      <w:r>
        <w:rPr>
          <w:rFonts w:hint="eastAsia"/>
        </w:rPr>
        <w:t>疫情為全球帶來極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的影響，包括勞動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短缺、</w:t>
      </w:r>
      <w:r>
        <w:rPr>
          <w:rFonts w:ascii="Microsoft JhengHei UI Light" w:eastAsia="Microsoft JhengHei UI Light" w:hAnsi="Microsoft JhengHei UI Light" w:cs="Microsoft JhengHei UI Light" w:hint="eastAsia"/>
        </w:rPr>
        <w:t>⼯</w:t>
      </w:r>
      <w:r>
        <w:rPr>
          <w:rFonts w:ascii="新細明體" w:eastAsia="新細明體" w:hAnsi="新細明體" w:cs="新細明體" w:hint="eastAsia"/>
        </w:rPr>
        <w:t>資及物資上漲、供應鏈斷鏈等，卻</w:t>
      </w:r>
      <w:r>
        <w:rPr>
          <w:rFonts w:hint="eastAsia"/>
        </w:rPr>
        <w:t>也為醫療照護與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技領域帶來快速的進步，從遠距醫療到虛擬臨床實驗，讓整體醫療</w:t>
      </w:r>
      <w:r>
        <w:rPr>
          <w:rFonts w:hint="eastAsia"/>
        </w:rPr>
        <w:t>產業進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智慧新世代。</w:t>
      </w:r>
    </w:p>
    <w:p w:rsidR="00BA6853" w:rsidRDefault="00BA6853" w:rsidP="00BA6853">
      <w:r>
        <w:rPr>
          <w:rFonts w:hint="eastAsia"/>
        </w:rPr>
        <w:t>根據《</w:t>
      </w:r>
      <w:r>
        <w:t>2022</w:t>
      </w:r>
      <w:r>
        <w:rPr>
          <w:rFonts w:hint="eastAsia"/>
        </w:rPr>
        <w:t>年</w:t>
      </w:r>
      <w:r>
        <w:t>KPMG</w:t>
      </w:r>
      <w:r>
        <w:rPr>
          <w:rFonts w:hint="eastAsia"/>
        </w:rPr>
        <w:t>全球醫療照護和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技投資前景》調查報告，</w:t>
      </w:r>
      <w:r>
        <w:t>2021</w:t>
      </w:r>
      <w:r>
        <w:rPr>
          <w:rFonts w:hint="eastAsia"/>
        </w:rPr>
        <w:t>年上半年醫療照護與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技領域的併購交易活動較前兩年更為活躍，顯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其需求依然強勁，併購儼然</w:t>
      </w:r>
      <w:r>
        <w:rPr>
          <w:rFonts w:hint="eastAsia"/>
        </w:rPr>
        <w:t>成為企業發展重要的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環。</w:t>
      </w:r>
    </w:p>
    <w:p w:rsidR="00BA6853" w:rsidRDefault="00BA6853" w:rsidP="00BA6853">
      <w:r>
        <w:t>KPMG</w:t>
      </w:r>
      <w:r>
        <w:rPr>
          <w:rFonts w:hint="eastAsia"/>
        </w:rPr>
        <w:t>安侯建業健康照護與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技產業服務團隊主持會計師寇惠植表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，過去兩年疫情</w:t>
      </w:r>
      <w:r>
        <w:rPr>
          <w:rFonts w:hint="eastAsia"/>
        </w:rPr>
        <w:t>的動盪讓企業開始對併購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度重視，回顧</w:t>
      </w:r>
      <w:r>
        <w:t>2021</w:t>
      </w:r>
      <w:r>
        <w:rPr>
          <w:rFonts w:hint="eastAsia"/>
        </w:rPr>
        <w:t>年底甲</w:t>
      </w:r>
      <w:r>
        <w:rPr>
          <w:rFonts w:ascii="Microsoft JhengHei UI Light" w:eastAsia="Microsoft JhengHei UI Light" w:hAnsi="Microsoft JhengHei UI Light" w:cs="Microsoft JhengHei UI Light" w:hint="eastAsia"/>
        </w:rPr>
        <w:t>⾻⽂</w:t>
      </w:r>
      <w:r>
        <w:rPr>
          <w:rFonts w:ascii="新細明體" w:eastAsia="新細明體" w:hAnsi="新細明體" w:cs="新細明體" w:hint="eastAsia"/>
        </w:rPr>
        <w:t>收購</w:t>
      </w:r>
      <w:r>
        <w:t>Cerner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案，突顯了</w:t>
      </w:r>
      <w:r>
        <w:rPr>
          <w:rFonts w:hint="eastAsia"/>
        </w:rPr>
        <w:t>醫療照護與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技領域成為投資者的</w:t>
      </w:r>
      <w:r>
        <w:rPr>
          <w:rFonts w:ascii="Microsoft JhengHei UI Light" w:eastAsia="Microsoft JhengHei UI Light" w:hAnsi="Microsoft JhengHei UI Light" w:cs="Microsoft JhengHei UI Light" w:hint="eastAsia"/>
        </w:rPr>
        <w:t>⾸</w:t>
      </w:r>
      <w:r>
        <w:rPr>
          <w:rFonts w:ascii="新細明體" w:eastAsia="新細明體" w:hAnsi="新細明體" w:cs="新細明體" w:hint="eastAsia"/>
        </w:rPr>
        <w:t>選標的，科技公司積極跨領域整合科</w:t>
      </w:r>
      <w:r>
        <w:rPr>
          <w:rFonts w:ascii="新細明體" w:eastAsia="新細明體" w:hAnsi="新細明體" w:cs="新細明體" w:hint="eastAsia"/>
        </w:rPr>
        <w:lastRenderedPageBreak/>
        <w:t>技與醫療，</w:t>
      </w:r>
      <w:r>
        <w:rPr>
          <w:rFonts w:hint="eastAsia"/>
        </w:rPr>
        <w:t>布局智慧醫療發展，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技製藥公司則透過併購強化競爭</w:t>
      </w:r>
      <w:r>
        <w:rPr>
          <w:rFonts w:ascii="Microsoft JhengHei UI Light" w:eastAsia="Microsoft JhengHei UI Light" w:hAnsi="Microsoft JhengHei UI Light" w:cs="Microsoft JhengHei UI Light" w:hint="eastAsia"/>
        </w:rPr>
        <w:t>⼒</w:t>
      </w:r>
      <w:r>
        <w:rPr>
          <w:rFonts w:ascii="新細明體" w:eastAsia="新細明體" w:hAnsi="新細明體" w:cs="新細明體" w:hint="eastAsia"/>
        </w:rPr>
        <w:t>；此外，全球受託開發製造</w:t>
      </w:r>
      <w:r>
        <w:rPr>
          <w:rFonts w:hint="eastAsia"/>
        </w:rPr>
        <w:t>（</w:t>
      </w:r>
      <w:r>
        <w:t>CDMO</w:t>
      </w:r>
      <w:r>
        <w:rPr>
          <w:rFonts w:hint="eastAsia"/>
        </w:rPr>
        <w:t>）市場規模龐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，併購已成為全球</w:t>
      </w:r>
      <w:r>
        <w:t>CDMO</w:t>
      </w:r>
      <w:r>
        <w:rPr>
          <w:rFonts w:hint="eastAsia"/>
        </w:rPr>
        <w:t>產業的趨勢與成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策略之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，隨著</w:t>
      </w:r>
      <w:r>
        <w:rPr>
          <w:rFonts w:hint="eastAsia"/>
        </w:rPr>
        <w:t>今年初上路的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技醫藥產業發展條例的受託開發製造（</w:t>
      </w:r>
      <w:r>
        <w:t>CDMO</w:t>
      </w:r>
      <w:r>
        <w:rPr>
          <w:rFonts w:hint="eastAsia"/>
        </w:rPr>
        <w:t>），展望</w:t>
      </w:r>
      <w:r>
        <w:t>2022</w:t>
      </w:r>
      <w:r>
        <w:rPr>
          <w:rFonts w:hint="eastAsia"/>
        </w:rPr>
        <w:t>年將為醫療照護與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技產業帶來更強勁的併購潮。</w:t>
      </w:r>
      <w:r>
        <w:cr/>
      </w:r>
      <w:r w:rsidRPr="00BA6853">
        <w:rPr>
          <w:rFonts w:hint="eastAsia"/>
        </w:rPr>
        <w:t>來源：</w:t>
      </w:r>
      <w:r w:rsidRPr="00BA6853">
        <w:rPr>
          <w:rFonts w:ascii="Microsoft JhengHei UI Light" w:eastAsia="Microsoft JhengHei UI Light" w:hAnsi="Microsoft JhengHei UI Light" w:cs="Microsoft JhengHei UI Light" w:hint="eastAsia"/>
        </w:rPr>
        <w:t>⼯</w:t>
      </w:r>
      <w:r w:rsidRPr="00BA6853">
        <w:rPr>
          <w:rFonts w:ascii="新細明體" w:eastAsia="新細明體" w:hAnsi="新細明體" w:cs="新細明體" w:hint="eastAsia"/>
        </w:rPr>
        <w:t>商</w:t>
      </w:r>
      <w:r w:rsidRPr="00BA6853">
        <w:t xml:space="preserve"> </w:t>
      </w:r>
      <w:r w:rsidRPr="00BA6853">
        <w:rPr>
          <w:rFonts w:hint="eastAsia"/>
        </w:rPr>
        <w:t>記者林昱均</w:t>
      </w:r>
    </w:p>
    <w:sectPr w:rsidR="00BA685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853"/>
    <w:rsid w:val="006A5291"/>
    <w:rsid w:val="00BA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2022-03-08T06:16:00Z</dcterms:created>
  <dcterms:modified xsi:type="dcterms:W3CDTF">2022-03-08T06:18:00Z</dcterms:modified>
</cp:coreProperties>
</file>